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010" w:rsidP="00007CB7">
      <w:pPr>
        <w:pStyle w:val="1"/>
      </w:pPr>
      <w:r>
        <w:t>Стандартизированные тарифные ставки</w:t>
      </w:r>
      <w:r>
        <w:br/>
        <w:t xml:space="preserve">для расчета платы за технологическое присоединение к электрическим сетям территориальных сетевых организаций </w:t>
      </w:r>
      <w:proofErr w:type="spellStart"/>
      <w:r>
        <w:t>энергопринимающих</w:t>
      </w:r>
      <w:proofErr w:type="spellEnd"/>
      <w:r>
        <w:t xml:space="preserve"> устройств заявителей на 2019 год</w:t>
      </w:r>
    </w:p>
    <w:p w:rsidR="00000000" w:rsidRDefault="00330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0"/>
        <w:gridCol w:w="1172"/>
        <w:gridCol w:w="1392"/>
        <w:gridCol w:w="2098"/>
        <w:gridCol w:w="1856"/>
      </w:tblGrid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Стандартизированные тарифные ставки платы за технологическое присоединение к электрическим сетям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Наименование ставки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Ед. </w:t>
            </w:r>
            <w:proofErr w:type="spellStart"/>
            <w:r w:rsidRPr="00330010">
              <w:rPr>
                <w:rFonts w:eastAsiaTheme="minorEastAsia"/>
              </w:rPr>
              <w:t>изм</w:t>
            </w:r>
            <w:proofErr w:type="spellEnd"/>
            <w:r w:rsidRPr="00330010">
              <w:rPr>
                <w:rFonts w:eastAsiaTheme="minorEastAsia"/>
              </w:rPr>
              <w:t>.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Ставка платы (без НДС)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для территорий городских населенных пунктов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для территорий, не относящихся к территориям городских населенных пунктов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Ставка на покрытие расходов за технологическое присоединение по мероприятиям, не включающим в себя строительство объектов </w:t>
            </w:r>
            <w:proofErr w:type="spellStart"/>
            <w:r w:rsidRPr="00330010">
              <w:rPr>
                <w:rFonts w:eastAsiaTheme="minorEastAsia"/>
              </w:rPr>
              <w:t>электросетевого</w:t>
            </w:r>
            <w:proofErr w:type="spellEnd"/>
            <w:r w:rsidRPr="00330010">
              <w:rPr>
                <w:rFonts w:eastAsiaTheme="minorEastAsia"/>
              </w:rPr>
              <w:t xml:space="preserve"> хозяйства (с применением постоянной и временной схемы электроснабжения)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>
                  <v:imagedata r:id="rId5" o:title=""/>
                </v:shape>
              </w:pic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 за од</w:t>
            </w:r>
            <w:r w:rsidRPr="00330010">
              <w:rPr>
                <w:rFonts w:eastAsiaTheme="minorEastAsia"/>
              </w:rPr>
              <w:t>но присоединение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7 501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7 501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26" type="#_x0000_t75" style="width:18.75pt;height:14.25pt">
                  <v:imagedata r:id="rId6" o:title=""/>
                </v:shape>
              </w:pic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2 242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2 242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Проверка сетевой организацией выполнения Заявителем технических условий (включая процедуры, предусмотренные </w:t>
            </w:r>
            <w:hyperlink r:id="rId7" w:history="1">
              <w:r w:rsidRPr="00330010">
                <w:rPr>
                  <w:rStyle w:val="a4"/>
                  <w:rFonts w:eastAsiaTheme="minorEastAsia"/>
                  <w:b w:val="0"/>
                  <w:bCs w:val="0"/>
                </w:rPr>
                <w:t>подпунктами "г"- "е" пункта 7</w:t>
              </w:r>
            </w:hyperlink>
            <w:r w:rsidRPr="00330010">
              <w:rPr>
                <w:rFonts w:eastAsiaTheme="minorEastAsia"/>
              </w:rPr>
              <w:t xml:space="preserve"> Правил технологического присоединения </w:t>
            </w:r>
            <w:hyperlink w:anchor="sub_111" w:history="1">
              <w:r w:rsidRPr="00330010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330010">
              <w:rPr>
                <w:rFonts w:eastAsiaTheme="minorEastAsia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27" type="#_x0000_t75" style="width:18.75pt;height:14.25pt">
                  <v:imagedata r:id="rId8" o:title=""/>
                </v:shape>
              </w:pic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5 259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5 259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Style w:val="a3"/>
                <w:rFonts w:eastAsiaTheme="minorEastAsia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(</w:t>
            </w:r>
            <w:r w:rsidR="000C0F0E" w:rsidRPr="00330010">
              <w:rPr>
                <w:rStyle w:val="a3"/>
                <w:rFonts w:eastAsiaTheme="minorEastAsia"/>
              </w:rPr>
              <w:pict>
                <v:shape id="_x0000_i1028" type="#_x0000_t75" style="width:12.75pt;height:14.25pt">
                  <v:imagedata r:id="rId9" o:title=""/>
                </v:shape>
              </w:pict>
            </w:r>
            <w:r w:rsidRPr="00330010">
              <w:rPr>
                <w:rStyle w:val="a3"/>
                <w:rFonts w:eastAsiaTheme="minorEastAsia"/>
              </w:rPr>
              <w:t xml:space="preserve">) для </w:t>
            </w:r>
            <w:proofErr w:type="gramStart"/>
            <w:r w:rsidRPr="00330010">
              <w:rPr>
                <w:rStyle w:val="a3"/>
                <w:rFonts w:eastAsiaTheme="minorEastAsia"/>
              </w:rPr>
              <w:t>Заявителей</w:t>
            </w:r>
            <w:proofErr w:type="gramEnd"/>
            <w:r w:rsidRPr="00330010">
              <w:rPr>
                <w:rStyle w:val="a3"/>
                <w:rFonts w:eastAsiaTheme="minorEastAsia"/>
              </w:rPr>
              <w:t xml:space="preserve"> осуществляющих технологическое присоединение своих </w:t>
            </w:r>
            <w:proofErr w:type="spellStart"/>
            <w:r w:rsidRPr="00330010">
              <w:rPr>
                <w:rStyle w:val="a3"/>
                <w:rFonts w:eastAsiaTheme="minorEastAsia"/>
              </w:rPr>
              <w:t>энергопринимающих</w:t>
            </w:r>
            <w:proofErr w:type="spellEnd"/>
            <w:r w:rsidRPr="00330010">
              <w:rPr>
                <w:rStyle w:val="a3"/>
                <w:rFonts w:eastAsiaTheme="minorEastAsia"/>
              </w:rPr>
              <w:t xml:space="preserve"> устройств максимальной мощностью более 150 кВт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0,4 кВ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29" type="#_x0000_t75" style="width:12.75pt;height:14.25pt">
                  <v:imagedata r:id="rId10" o:title=""/>
                </v:shape>
              </w:pic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1 282 496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1 186 420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 кВ сечением 50 </w:t>
            </w:r>
            <w:r w:rsidR="000C0F0E" w:rsidRPr="00330010">
              <w:rPr>
                <w:rFonts w:eastAsiaTheme="minorEastAsia"/>
              </w:rPr>
              <w:pict>
                <v:shape id="_x0000_i1030" type="#_x0000_t75" style="width:19.5pt;height:15.75pt">
                  <v:imagedata r:id="rId11" o:title=""/>
                </v:shape>
              </w:pict>
            </w:r>
            <w:r w:rsidRPr="00330010">
              <w:rPr>
                <w:rFonts w:eastAsiaTheme="minorEastAsia"/>
              </w:rPr>
              <w:t xml:space="preserve"> и менее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1 513 775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1 410 227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10кВ сечением 70 </w:t>
            </w:r>
            <w:r w:rsidR="000C0F0E" w:rsidRPr="00330010">
              <w:rPr>
                <w:rFonts w:eastAsiaTheme="minorEastAsia"/>
              </w:rPr>
              <w:pict>
                <v:shape id="_x0000_i1031" type="#_x0000_t75" style="width:19.5pt;height:15.75pt">
                  <v:imagedata r:id="rId12" o:title=""/>
                </v:shape>
              </w:pict>
            </w:r>
            <w:r w:rsidRPr="00330010">
              <w:rPr>
                <w:rFonts w:eastAsiaTheme="minorEastAsia"/>
              </w:rPr>
              <w:t xml:space="preserve"> и более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1 582 647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1 776 770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Style w:val="a3"/>
                <w:rFonts w:eastAsiaTheme="minorEastAsia"/>
              </w:rPr>
              <w:t>Стандартизированная тарифная ставка на покрытие расходов сетевой организации на строительство кабельных линий электропередачи (</w:t>
            </w:r>
            <w:r w:rsidR="000C0F0E" w:rsidRPr="00330010">
              <w:rPr>
                <w:rStyle w:val="a3"/>
                <w:rFonts w:eastAsiaTheme="minorEastAsia"/>
              </w:rPr>
              <w:pict>
                <v:shape id="_x0000_i1032" type="#_x0000_t75" style="width:12.75pt;height:14.25pt">
                  <v:imagedata r:id="rId13" o:title=""/>
                </v:shape>
              </w:pict>
            </w:r>
            <w:r w:rsidRPr="00330010">
              <w:rPr>
                <w:rStyle w:val="a3"/>
                <w:rFonts w:eastAsiaTheme="minorEastAsia"/>
              </w:rPr>
              <w:t xml:space="preserve">) для </w:t>
            </w:r>
            <w:proofErr w:type="gramStart"/>
            <w:r w:rsidRPr="00330010">
              <w:rPr>
                <w:rStyle w:val="a3"/>
                <w:rFonts w:eastAsiaTheme="minorEastAsia"/>
              </w:rPr>
              <w:t>Заявителей</w:t>
            </w:r>
            <w:proofErr w:type="gramEnd"/>
            <w:r w:rsidRPr="00330010">
              <w:rPr>
                <w:rStyle w:val="a3"/>
                <w:rFonts w:eastAsiaTheme="minorEastAsia"/>
              </w:rPr>
              <w:t xml:space="preserve"> осуществляющих технологическое присоединение своих </w:t>
            </w:r>
            <w:proofErr w:type="spellStart"/>
            <w:r w:rsidRPr="00330010">
              <w:rPr>
                <w:rStyle w:val="a3"/>
                <w:rFonts w:eastAsiaTheme="minorEastAsia"/>
              </w:rPr>
              <w:t>энергопринимающих</w:t>
            </w:r>
            <w:proofErr w:type="spellEnd"/>
            <w:r w:rsidRPr="00330010">
              <w:rPr>
                <w:rStyle w:val="a3"/>
                <w:rFonts w:eastAsiaTheme="minorEastAsia"/>
              </w:rPr>
              <w:t xml:space="preserve"> устройств максимальной мощностью более 150 кВт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lastRenderedPageBreak/>
              <w:t>на уровне напряжения 0,4кВ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33" type="#_x0000_t75" style="width:12.75pt;height:14.25pt">
                  <v:imagedata r:id="rId14" o:title=""/>
                </v:shape>
              </w:pic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до 120 </w:t>
            </w:r>
            <w:r w:rsidR="000C0F0E" w:rsidRPr="00330010">
              <w:rPr>
                <w:rFonts w:eastAsiaTheme="minorEastAsia"/>
              </w:rPr>
              <w:pict>
                <v:shape id="_x0000_i1034" type="#_x0000_t75" style="width:19.5pt;height:15.75pt">
                  <v:imagedata r:id="rId15" o:title=""/>
                </v:shape>
              </w:pic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2 238 095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2 324 204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свыше 150 </w:t>
            </w:r>
            <w:r w:rsidR="000C0F0E" w:rsidRPr="00330010">
              <w:rPr>
                <w:rFonts w:eastAsiaTheme="minorEastAsia"/>
              </w:rPr>
              <w:pict>
                <v:shape id="_x0000_i1035" type="#_x0000_t75" style="width:19.5pt;height:15.75pt">
                  <v:imagedata r:id="rId16" o:title=""/>
                </v:shape>
              </w:pic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2 354 351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3 032 558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 кВ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до 120 </w:t>
            </w:r>
            <w:r w:rsidR="000C0F0E" w:rsidRPr="00330010">
              <w:rPr>
                <w:rFonts w:eastAsiaTheme="minorEastAsia"/>
              </w:rPr>
              <w:pict>
                <v:shape id="_x0000_i1036" type="#_x0000_t75" style="width:19.5pt;height:15.75pt">
                  <v:imagedata r:id="rId11" o:title=""/>
                </v:shape>
              </w:pic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3 586 758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3 560 412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свыше 150 </w:t>
            </w:r>
            <w:r w:rsidR="000C0F0E" w:rsidRPr="00330010">
              <w:rPr>
                <w:rFonts w:eastAsiaTheme="minorEastAsia"/>
              </w:rPr>
              <w:pict>
                <v:shape id="_x0000_i1037" type="#_x0000_t75" style="width:19.5pt;height:15.75pt">
                  <v:imagedata r:id="rId16" o:title=""/>
                </v:shape>
              </w:pic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</w:t>
            </w:r>
            <w:proofErr w:type="gramStart"/>
            <w:r w:rsidRPr="00330010">
              <w:rPr>
                <w:rFonts w:eastAsiaTheme="minorEastAsia"/>
              </w:rPr>
              <w:t>км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3 983 268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3 546 882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Style w:val="a3"/>
                <w:rFonts w:eastAsiaTheme="minorEastAsia"/>
              </w:rPr>
              <w:t>Стандартизированная тарифная ставка на покрытие расходов сетевой организации на строительство трансформаторных подстанций (</w:t>
            </w:r>
            <w:r w:rsidR="000C0F0E" w:rsidRPr="00330010">
              <w:rPr>
                <w:rStyle w:val="a3"/>
                <w:rFonts w:eastAsiaTheme="minorEastAsia"/>
              </w:rPr>
              <w:pict>
                <v:shape id="_x0000_i1038" type="#_x0000_t75" style="width:12.75pt;height:14.25pt">
                  <v:imagedata r:id="rId17" o:title=""/>
                </v:shape>
              </w:pict>
            </w:r>
            <w:r w:rsidRPr="00330010">
              <w:rPr>
                <w:rStyle w:val="a3"/>
                <w:rFonts w:eastAsiaTheme="minorEastAsia"/>
              </w:rPr>
              <w:t xml:space="preserve">) для </w:t>
            </w:r>
            <w:proofErr w:type="gramStart"/>
            <w:r w:rsidRPr="00330010">
              <w:rPr>
                <w:rStyle w:val="a3"/>
                <w:rFonts w:eastAsiaTheme="minorEastAsia"/>
              </w:rPr>
              <w:t>Заявителей</w:t>
            </w:r>
            <w:proofErr w:type="gramEnd"/>
            <w:r w:rsidRPr="00330010">
              <w:rPr>
                <w:rStyle w:val="a3"/>
                <w:rFonts w:eastAsiaTheme="minorEastAsia"/>
              </w:rPr>
              <w:t xml:space="preserve"> осуществляющих</w:t>
            </w:r>
            <w:r w:rsidRPr="00330010">
              <w:rPr>
                <w:rStyle w:val="a3"/>
                <w:rFonts w:eastAsiaTheme="minorEastAsia"/>
              </w:rPr>
              <w:t xml:space="preserve"> технологическое присоединение своих </w:t>
            </w:r>
            <w:proofErr w:type="spellStart"/>
            <w:r w:rsidRPr="00330010">
              <w:rPr>
                <w:rStyle w:val="a3"/>
                <w:rFonts w:eastAsiaTheme="minorEastAsia"/>
              </w:rPr>
              <w:t>энергопринимающих</w:t>
            </w:r>
            <w:proofErr w:type="spellEnd"/>
            <w:r w:rsidRPr="00330010">
              <w:rPr>
                <w:rStyle w:val="a3"/>
                <w:rFonts w:eastAsiaTheme="minorEastAsia"/>
              </w:rPr>
              <w:t xml:space="preserve"> устройств максимальной мощностью более 150 кВт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  <w:r w:rsidRPr="00330010">
              <w:rPr>
                <w:rFonts w:eastAsiaTheme="minorEastAsia"/>
              </w:rPr>
              <w:t xml:space="preserve"> и менее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39" type="#_x0000_t75" style="width:12.75pt;height:14.25pt">
                  <v:imagedata r:id="rId18" o:title=""/>
                </v:shape>
              </w:pic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5 149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6 688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2*250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4 412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4 412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400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2 656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2 936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630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2 013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2 013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2*400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7 805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7 805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2*630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5 719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5 719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2*1000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4 144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4 144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2*1250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руб./кВт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3 532</w:t>
            </w:r>
          </w:p>
        </w:tc>
      </w:tr>
    </w:tbl>
    <w:p w:rsidR="00000000" w:rsidRDefault="00330010"/>
    <w:p w:rsidR="00000000" w:rsidRDefault="00330010">
      <w:bookmarkStart w:id="0" w:name="sub_111"/>
      <w:r>
        <w:t xml:space="preserve">* </w:t>
      </w:r>
      <w:hyperlink r:id="rId19" w:history="1">
        <w:r>
          <w:rPr>
            <w:rStyle w:val="a4"/>
          </w:rPr>
          <w:t>Правила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</w:t>
      </w:r>
      <w:r>
        <w:t xml:space="preserve">ям, утвержденные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861.</w:t>
      </w:r>
    </w:p>
    <w:bookmarkEnd w:id="0"/>
    <w:p w:rsidR="00000000" w:rsidRDefault="00330010"/>
    <w:p w:rsidR="00000000" w:rsidRDefault="00330010"/>
    <w:p w:rsidR="00000000" w:rsidRDefault="00330010">
      <w:pPr>
        <w:pStyle w:val="1"/>
      </w:pPr>
      <w:r>
        <w:t>Ставки</w:t>
      </w:r>
      <w:r>
        <w:br/>
      </w:r>
      <w:r>
        <w:t xml:space="preserve">за единицу максимальной мощности (руб./кВт) для расчета платы за технологическое присоединение к электрическим сетям территориальных сетевых организаций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менее 8900кВт и на уровне напряжения ниже 35 кВ на 2</w:t>
      </w:r>
      <w:r>
        <w:t>019 год</w:t>
      </w:r>
    </w:p>
    <w:p w:rsidR="00000000" w:rsidRDefault="00330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1260"/>
        <w:gridCol w:w="2520"/>
        <w:gridCol w:w="1960"/>
      </w:tblGrid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Ставки платы за единицу максимальной мощности за технологическое присоединение к электрическим сетям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Наименование ставки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Ставка платы, руб./кВт (без НДС)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для территорий городских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для территорий, не относящихся к территориям г</w:t>
            </w:r>
            <w:r w:rsidRPr="00330010">
              <w:rPr>
                <w:rFonts w:eastAsiaTheme="minorEastAsia"/>
              </w:rPr>
              <w:t>ородских населенных пунктов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Ставка на покрытие расходов за технологическое присоединение по мероприятиям, не включающим в себя строительство объектов </w:t>
            </w:r>
            <w:proofErr w:type="spellStart"/>
            <w:r w:rsidRPr="00330010">
              <w:rPr>
                <w:rFonts w:eastAsiaTheme="minorEastAsia"/>
              </w:rPr>
              <w:lastRenderedPageBreak/>
              <w:t>электросетевого</w:t>
            </w:r>
            <w:proofErr w:type="spellEnd"/>
            <w:r w:rsidRPr="00330010">
              <w:rPr>
                <w:rFonts w:eastAsiaTheme="minorEastAsia"/>
              </w:rPr>
              <w:t xml:space="preserve"> хозяйства (с применением постоянной и временной схемы электроснабжения)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lastRenderedPageBreak/>
              <w:pict>
                <v:shape id="_x0000_i1040" type="#_x0000_t75" style="width:30pt;height:14.25pt">
                  <v:imagedata r:id="rId21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66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lastRenderedPageBreak/>
              <w:t>Подготовка и выдача сетевой организацией технических условий Заявителю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41" type="#_x0000_t75" style="width:36.75pt;height:14.25pt">
                  <v:imagedata r:id="rId22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17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Проверка сетевой организацией выполнения Заявителем технических условий (включая процедуры, предусмотренные </w:t>
            </w:r>
            <w:hyperlink r:id="rId23" w:history="1">
              <w:r w:rsidRPr="00330010">
                <w:rPr>
                  <w:rStyle w:val="a4"/>
                  <w:rFonts w:eastAsiaTheme="minorEastAsia"/>
                  <w:b w:val="0"/>
                  <w:bCs w:val="0"/>
                </w:rPr>
                <w:t>подпунктами "г"- "е" пункта 7</w:t>
              </w:r>
            </w:hyperlink>
            <w:r w:rsidRPr="00330010">
              <w:rPr>
                <w:rFonts w:eastAsiaTheme="minorEastAsia"/>
              </w:rPr>
              <w:t xml:space="preserve"> Правил технологического присоединения </w:t>
            </w:r>
            <w:hyperlink w:anchor="sub_222" w:history="1">
              <w:r w:rsidRPr="00330010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330010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42" type="#_x0000_t75" style="width:36.75pt;height:14.25pt">
                  <v:imagedata r:id="rId24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49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Для Заявителей осуществляющих технологическое присоединение своих </w:t>
            </w:r>
            <w:proofErr w:type="spellStart"/>
            <w:r w:rsidRPr="00330010">
              <w:rPr>
                <w:rFonts w:eastAsiaTheme="minorEastAsia"/>
              </w:rPr>
              <w:t>энергопринимающих</w:t>
            </w:r>
            <w:proofErr w:type="spellEnd"/>
            <w:r w:rsidRPr="00330010">
              <w:rPr>
                <w:rFonts w:eastAsiaTheme="minorEastAsia"/>
              </w:rPr>
              <w:t xml:space="preserve"> устройств максимальной мощностью более 150 кВт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1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Ставки </w:t>
            </w:r>
            <w:proofErr w:type="gramStart"/>
            <w:r w:rsidRPr="00330010">
              <w:rPr>
                <w:rFonts w:eastAsiaTheme="minorEastAsia"/>
              </w:rPr>
              <w:t>за единицу максимальной мощности для определения платы за технологическое присоединение к электрическим сетям на осуществление</w:t>
            </w:r>
            <w:proofErr w:type="gramEnd"/>
            <w:r w:rsidRPr="00330010">
              <w:rPr>
                <w:rFonts w:eastAsiaTheme="minorEastAsia"/>
              </w:rPr>
              <w:t xml:space="preserve"> мероприятий по строительству воздушных линий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0,4кВ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43" type="#_x0000_t75" style="width:30pt;height:14.25pt">
                  <v:imagedata r:id="rId25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5 251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5 251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10кВ сечением 50 мм.2 и менее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3 397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3 397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10кВ сечением 70 мм.2 и более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1 424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1 424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1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Ставки </w:t>
            </w:r>
            <w:proofErr w:type="gramStart"/>
            <w:r w:rsidRPr="00330010">
              <w:rPr>
                <w:rFonts w:eastAsiaTheme="minorEastAsia"/>
              </w:rPr>
              <w:t>за единицу максимальной мощности для определения платы за технологическое присоединение к электрическим сетям на осуществление</w:t>
            </w:r>
            <w:proofErr w:type="gramEnd"/>
            <w:r w:rsidRPr="00330010">
              <w:rPr>
                <w:rFonts w:eastAsiaTheme="minorEastAsia"/>
              </w:rPr>
              <w:t xml:space="preserve"> мероприятий по строительству кабельных линий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0,4кВ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44" type="#_x0000_t75" style="width:30pt;height:14.25pt">
                  <v:imagedata r:id="rId26" o:title=""/>
                </v:shape>
              </w:pic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до 120 </w:t>
            </w:r>
            <w:r w:rsidR="000C0F0E" w:rsidRPr="00330010">
              <w:rPr>
                <w:rFonts w:eastAsiaTheme="minorEastAsia"/>
              </w:rPr>
              <w:pict>
                <v:shape id="_x0000_i1045" type="#_x0000_t75" style="width:19.5pt;height:15.75pt">
                  <v:imagedata r:id="rId27" o:title=""/>
                </v:shape>
              </w:pi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3 451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3 451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свыше 150 </w:t>
            </w:r>
            <w:r w:rsidR="000C0F0E" w:rsidRPr="00330010">
              <w:rPr>
                <w:rFonts w:eastAsiaTheme="minorEastAsia"/>
              </w:rPr>
              <w:pict>
                <v:shape id="_x0000_i1046" type="#_x0000_t75" style="width:19.5pt;height:15.75pt">
                  <v:imagedata r:id="rId11" o:title=""/>
                </v:shape>
              </w:pi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2 502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На уровне напряжения 10 кВ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до 120 </w:t>
            </w:r>
            <w:r w:rsidR="000C0F0E" w:rsidRPr="00330010">
              <w:rPr>
                <w:rFonts w:eastAsiaTheme="minorEastAsia"/>
              </w:rPr>
              <w:pict>
                <v:shape id="_x0000_i1047" type="#_x0000_t75" style="width:19.5pt;height:15.75pt">
                  <v:imagedata r:id="rId16" o:title=""/>
                </v:shape>
              </w:pi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3 301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кабель сечением свыше 150 </w:t>
            </w:r>
            <w:r w:rsidR="000C0F0E" w:rsidRPr="00330010">
              <w:rPr>
                <w:rFonts w:eastAsiaTheme="minorEastAsia"/>
              </w:rPr>
              <w:pict>
                <v:shape id="_x0000_i1048" type="#_x0000_t75" style="width:19.5pt;height:15.75pt">
                  <v:imagedata r:id="rId11" o:title=""/>
                </v:shape>
              </w:pi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2 475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2 475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1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Ставки </w:t>
            </w:r>
            <w:proofErr w:type="gramStart"/>
            <w:r w:rsidRPr="00330010">
              <w:rPr>
                <w:rFonts w:eastAsiaTheme="minorEastAsia"/>
              </w:rPr>
              <w:t>за единицу максимальной мощности для определения платы за технологическое присоединение к электрическим сетям на осуществление</w:t>
            </w:r>
            <w:proofErr w:type="gramEnd"/>
            <w:r w:rsidRPr="00330010">
              <w:rPr>
                <w:rFonts w:eastAsiaTheme="minorEastAsia"/>
              </w:rPr>
              <w:t xml:space="preserve"> мероприятий по строительству трансформаторных подстанций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  <w:r w:rsidRPr="00330010">
              <w:rPr>
                <w:rFonts w:eastAsiaTheme="minorEastAsia"/>
              </w:rPr>
              <w:t xml:space="preserve"> и менее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0C0F0E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pict>
                <v:shape id="_x0000_i1049" type="#_x0000_t75" style="width:30pt;height:14.25pt">
                  <v:imagedata r:id="rId28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5 149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6 688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2*250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4 412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4 412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400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2 656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2 936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КТП - 6 (10)/0,4 кВ, 630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2 013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2 013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2*400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7 805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7 805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2*630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5 719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5 719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2*1000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4 144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4 144</w:t>
            </w:r>
          </w:p>
        </w:tc>
      </w:tr>
      <w:tr w:rsidR="00000000" w:rsidRPr="0033001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6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 xml:space="preserve">БКТП-6 (10)/0,4 кВ, 2*1250 </w:t>
            </w:r>
            <w:proofErr w:type="spellStart"/>
            <w:r w:rsidRPr="00330010">
              <w:rPr>
                <w:rFonts w:eastAsiaTheme="minorEastAsia"/>
              </w:rPr>
              <w:t>кВА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30010" w:rsidRDefault="00330010">
            <w:pPr>
              <w:pStyle w:val="a5"/>
              <w:jc w:val="center"/>
              <w:rPr>
                <w:rFonts w:eastAsiaTheme="minorEastAsia"/>
              </w:rPr>
            </w:pPr>
            <w:r w:rsidRPr="00330010">
              <w:rPr>
                <w:rFonts w:eastAsiaTheme="minorEastAsia"/>
              </w:rPr>
              <w:t>3 532</w:t>
            </w:r>
          </w:p>
        </w:tc>
      </w:tr>
    </w:tbl>
    <w:p w:rsidR="00000000" w:rsidRDefault="00330010"/>
    <w:p w:rsidR="00000000" w:rsidRDefault="00330010">
      <w:bookmarkStart w:id="1" w:name="sub_222"/>
      <w:r>
        <w:t xml:space="preserve">* </w:t>
      </w:r>
      <w:hyperlink r:id="rId29" w:history="1">
        <w:r>
          <w:rPr>
            <w:rStyle w:val="a4"/>
          </w:rPr>
          <w:t>Правила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</w:t>
      </w:r>
      <w:r>
        <w:lastRenderedPageBreak/>
        <w:t xml:space="preserve">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</w:t>
      </w:r>
      <w:r>
        <w:t xml:space="preserve">ям, утвержденные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 N 861.</w:t>
      </w:r>
    </w:p>
    <w:bookmarkEnd w:id="1"/>
    <w:p w:rsidR="00000000" w:rsidRDefault="00330010"/>
    <w:p w:rsidR="00330010" w:rsidRDefault="00330010"/>
    <w:sectPr w:rsidR="003300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0E"/>
    <w:rsid w:val="00007CB7"/>
    <w:rsid w:val="000C0F0E"/>
    <w:rsid w:val="0033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garantF1://87740.4074" TargetMode="Externa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hyperlink" Target="garantF1://87740.0" TargetMode="External"/><Relationship Id="rId29" Type="http://schemas.openxmlformats.org/officeDocument/2006/relationships/hyperlink" Target="garantF1://87740.4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hyperlink" Target="garantF1://87740.4074" TargetMode="External"/><Relationship Id="rId28" Type="http://schemas.openxmlformats.org/officeDocument/2006/relationships/image" Target="media/image20.emf"/><Relationship Id="rId10" Type="http://schemas.openxmlformats.org/officeDocument/2006/relationships/image" Target="media/image5.emf"/><Relationship Id="rId19" Type="http://schemas.openxmlformats.org/officeDocument/2006/relationships/hyperlink" Target="garantF1://87740.4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5.emf"/><Relationship Id="rId27" Type="http://schemas.openxmlformats.org/officeDocument/2006/relationships/image" Target="media/image19.emf"/><Relationship Id="rId30" Type="http://schemas.openxmlformats.org/officeDocument/2006/relationships/hyperlink" Target="garantF1://87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5268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ShikovecVG</cp:lastModifiedBy>
  <cp:revision>2</cp:revision>
  <dcterms:created xsi:type="dcterms:W3CDTF">2019-02-28T05:21:00Z</dcterms:created>
  <dcterms:modified xsi:type="dcterms:W3CDTF">2019-02-28T05:21:00Z</dcterms:modified>
</cp:coreProperties>
</file>