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A" w:rsidRPr="000A49AB" w:rsidRDefault="002E6FDA" w:rsidP="008A03FE">
      <w:pPr>
        <w:jc w:val="center"/>
        <w:rPr>
          <w:b/>
          <w:sz w:val="28"/>
          <w:szCs w:val="28"/>
        </w:rPr>
      </w:pPr>
      <w:r w:rsidRPr="000A49AB">
        <w:rPr>
          <w:b/>
          <w:sz w:val="28"/>
          <w:szCs w:val="28"/>
        </w:rPr>
        <w:t>ПАСПОРТ УСЛУГИ (ПРОЦЕССА) ООО «МЭН»</w:t>
      </w:r>
    </w:p>
    <w:p w:rsidR="002E6FDA" w:rsidRPr="000A49AB" w:rsidRDefault="000A49AB" w:rsidP="008A03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49AB">
        <w:rPr>
          <w:sz w:val="28"/>
          <w:szCs w:val="28"/>
        </w:rPr>
        <w:t>Контроль показателей качества электрической энергии в точках присоединения</w:t>
      </w:r>
      <w:r w:rsidRPr="000A49AB">
        <w:rPr>
          <w:sz w:val="28"/>
          <w:szCs w:val="28"/>
        </w:rPr>
        <w:br/>
      </w:r>
      <w:proofErr w:type="spellStart"/>
      <w:r w:rsidRPr="000A49AB">
        <w:rPr>
          <w:sz w:val="28"/>
          <w:szCs w:val="28"/>
        </w:rPr>
        <w:t>энергопринимающих</w:t>
      </w:r>
      <w:proofErr w:type="spellEnd"/>
      <w:r w:rsidRPr="000A49AB">
        <w:rPr>
          <w:sz w:val="28"/>
          <w:szCs w:val="28"/>
        </w:rPr>
        <w:t xml:space="preserve"> установок потребителя электрической энергии к электрическим сетям</w:t>
      </w:r>
      <w:r w:rsidR="002E6FDA" w:rsidRPr="000A49AB">
        <w:rPr>
          <w:b/>
          <w:sz w:val="28"/>
          <w:szCs w:val="28"/>
        </w:rPr>
        <w:t xml:space="preserve"> </w:t>
      </w:r>
      <w:r w:rsidRPr="000A49AB">
        <w:rPr>
          <w:sz w:val="28"/>
          <w:szCs w:val="28"/>
        </w:rPr>
        <w:t>сетевой организации</w:t>
      </w:r>
    </w:p>
    <w:p w:rsidR="002E6FDA" w:rsidRPr="00BA681B" w:rsidRDefault="000A49AB" w:rsidP="002E6FDA">
      <w:pPr>
        <w:spacing w:after="0" w:line="240" w:lineRule="auto"/>
        <w:rPr>
          <w:sz w:val="24"/>
          <w:szCs w:val="24"/>
        </w:rPr>
      </w:pPr>
      <w:r w:rsidRPr="000A49AB">
        <w:rPr>
          <w:rStyle w:val="Bodytext2"/>
          <w:rFonts w:eastAsiaTheme="minorHAnsi"/>
          <w:b/>
          <w:sz w:val="24"/>
          <w:szCs w:val="24"/>
        </w:rPr>
        <w:t>Круг заявителей:</w:t>
      </w:r>
      <w:r w:rsidRPr="00BA681B">
        <w:rPr>
          <w:rStyle w:val="Bodytext2"/>
          <w:rFonts w:eastAsiaTheme="minorHAnsi"/>
          <w:sz w:val="24"/>
          <w:szCs w:val="24"/>
        </w:rPr>
        <w:t xml:space="preserve"> </w:t>
      </w:r>
      <w:r w:rsidR="002E6FDA" w:rsidRPr="00BA681B">
        <w:rPr>
          <w:color w:val="000000"/>
          <w:sz w:val="24"/>
          <w:szCs w:val="24"/>
          <w:lang w:eastAsia="ru-RU" w:bidi="ru-RU"/>
        </w:rPr>
        <w:t>Юридические и физические лица, индивидуальные предприниматели</w:t>
      </w:r>
    </w:p>
    <w:p w:rsidR="002E6FDA" w:rsidRPr="00BA681B" w:rsidRDefault="000A49AB" w:rsidP="002E6FDA">
      <w:pPr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0A49AB">
        <w:rPr>
          <w:rStyle w:val="Bodytext2"/>
          <w:rFonts w:eastAsiaTheme="minorHAnsi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BA681B">
        <w:rPr>
          <w:rStyle w:val="Bodytext2"/>
          <w:rFonts w:eastAsiaTheme="minorHAnsi"/>
          <w:sz w:val="24"/>
          <w:szCs w:val="24"/>
        </w:rPr>
        <w:t xml:space="preserve"> </w:t>
      </w:r>
      <w:r w:rsidR="002E6FDA" w:rsidRPr="00BA681B">
        <w:rPr>
          <w:color w:val="000000"/>
          <w:sz w:val="24"/>
          <w:szCs w:val="24"/>
          <w:lang w:eastAsia="ru-RU" w:bidi="ru-RU"/>
        </w:rPr>
        <w:t xml:space="preserve">Плата не </w:t>
      </w:r>
      <w:proofErr w:type="spellStart"/>
      <w:r w:rsidR="002E6FDA" w:rsidRPr="00BA681B">
        <w:rPr>
          <w:color w:val="000000"/>
          <w:sz w:val="24"/>
          <w:szCs w:val="24"/>
          <w:lang w:eastAsia="ru-RU" w:bidi="ru-RU"/>
        </w:rPr>
        <w:t>взымается</w:t>
      </w:r>
      <w:proofErr w:type="spellEnd"/>
      <w:r w:rsidR="002E6FDA" w:rsidRPr="00BA681B">
        <w:rPr>
          <w:color w:val="000000"/>
          <w:sz w:val="24"/>
          <w:szCs w:val="24"/>
          <w:lang w:eastAsia="ru-RU" w:bidi="ru-RU"/>
        </w:rPr>
        <w:t xml:space="preserve">. </w:t>
      </w:r>
    </w:p>
    <w:p w:rsidR="002E6FDA" w:rsidRPr="00BA681B" w:rsidRDefault="000A49AB" w:rsidP="002E6FDA">
      <w:pPr>
        <w:spacing w:after="0" w:line="240" w:lineRule="auto"/>
        <w:rPr>
          <w:sz w:val="24"/>
          <w:szCs w:val="24"/>
        </w:rPr>
      </w:pPr>
      <w:r w:rsidRPr="000A49AB">
        <w:rPr>
          <w:rStyle w:val="Bodytext2"/>
          <w:rFonts w:eastAsiaTheme="minorHAnsi"/>
          <w:b/>
          <w:sz w:val="24"/>
          <w:szCs w:val="24"/>
        </w:rPr>
        <w:t>Условия оказания услуги (процесса)</w:t>
      </w:r>
      <w:proofErr w:type="gramStart"/>
      <w:r w:rsidRPr="000A49AB">
        <w:rPr>
          <w:rStyle w:val="Bodytext2"/>
          <w:rFonts w:eastAsiaTheme="minorHAnsi"/>
          <w:b/>
          <w:sz w:val="24"/>
          <w:szCs w:val="24"/>
        </w:rPr>
        <w:t>:</w:t>
      </w:r>
      <w:r w:rsidR="002E6FDA" w:rsidRPr="00BA681B">
        <w:rPr>
          <w:color w:val="000000"/>
          <w:sz w:val="24"/>
          <w:szCs w:val="24"/>
          <w:lang w:eastAsia="ru-RU" w:bidi="ru-RU"/>
        </w:rPr>
        <w:t>т</w:t>
      </w:r>
      <w:proofErr w:type="gramEnd"/>
      <w:r w:rsidR="002E6FDA" w:rsidRPr="00BA681B">
        <w:rPr>
          <w:color w:val="000000"/>
          <w:sz w:val="24"/>
          <w:szCs w:val="24"/>
          <w:lang w:eastAsia="ru-RU" w:bidi="ru-RU"/>
        </w:rPr>
        <w:t xml:space="preserve">ехнологическое присоединение к электрическим сетям сетевой организации в установленном порядке </w:t>
      </w:r>
      <w:proofErr w:type="spellStart"/>
      <w:r w:rsidR="002E6FDA" w:rsidRPr="00BA681B">
        <w:rPr>
          <w:color w:val="000000"/>
          <w:sz w:val="24"/>
          <w:szCs w:val="24"/>
          <w:lang w:eastAsia="ru-RU" w:bidi="ru-RU"/>
        </w:rPr>
        <w:t>энергопринимающих</w:t>
      </w:r>
      <w:proofErr w:type="spellEnd"/>
      <w:r w:rsidR="002E6FDA" w:rsidRPr="00BA681B">
        <w:rPr>
          <w:color w:val="000000"/>
          <w:sz w:val="24"/>
          <w:szCs w:val="24"/>
          <w:lang w:eastAsia="ru-RU" w:bidi="ru-RU"/>
        </w:rPr>
        <w:t xml:space="preserve">  устройств и (или) объектов электроэнергетики потребителя, заключенный с ООО «МЭН» 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2E6FDA" w:rsidRPr="00BA681B">
        <w:rPr>
          <w:color w:val="000000"/>
          <w:sz w:val="24"/>
          <w:szCs w:val="24"/>
          <w:lang w:eastAsia="ru-RU" w:bidi="ru-RU"/>
        </w:rPr>
        <w:t>энергосбытовой</w:t>
      </w:r>
      <w:proofErr w:type="spellEnd"/>
      <w:r w:rsidR="002E6FDA" w:rsidRPr="00BA681B">
        <w:rPr>
          <w:color w:val="000000"/>
          <w:sz w:val="24"/>
          <w:szCs w:val="24"/>
          <w:lang w:eastAsia="ru-RU" w:bidi="ru-RU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="002E6FDA" w:rsidRPr="00BA681B">
        <w:rPr>
          <w:color w:val="000000"/>
          <w:sz w:val="24"/>
          <w:szCs w:val="24"/>
          <w:lang w:eastAsia="ru-RU" w:bidi="ru-RU"/>
        </w:rPr>
        <w:t>энергопринимающих</w:t>
      </w:r>
      <w:proofErr w:type="spellEnd"/>
      <w:r w:rsidR="002E6FDA" w:rsidRPr="00BA681B">
        <w:rPr>
          <w:color w:val="000000"/>
          <w:sz w:val="24"/>
          <w:szCs w:val="24"/>
          <w:lang w:eastAsia="ru-RU" w:bidi="ru-RU"/>
        </w:rPr>
        <w:t xml:space="preserve"> установок к электрическим сетям сетевой организации.</w:t>
      </w:r>
    </w:p>
    <w:p w:rsidR="002E6FDA" w:rsidRPr="00BA681B" w:rsidRDefault="002E6FDA" w:rsidP="002E6FDA">
      <w:pPr>
        <w:spacing w:after="0" w:line="240" w:lineRule="auto"/>
        <w:rPr>
          <w:sz w:val="24"/>
          <w:szCs w:val="24"/>
        </w:rPr>
      </w:pPr>
      <w:r w:rsidRPr="000A49AB">
        <w:rPr>
          <w:rStyle w:val="Bodytext2"/>
          <w:rFonts w:eastAsiaTheme="minorHAnsi"/>
          <w:b/>
          <w:sz w:val="24"/>
          <w:szCs w:val="24"/>
        </w:rPr>
        <w:t>О</w:t>
      </w:r>
      <w:r w:rsidR="000A49AB" w:rsidRPr="000A49AB">
        <w:rPr>
          <w:rStyle w:val="Bodytext2"/>
          <w:rFonts w:eastAsiaTheme="minorHAnsi"/>
          <w:b/>
          <w:sz w:val="24"/>
          <w:szCs w:val="24"/>
        </w:rPr>
        <w:t>бщий срок оказания услуги (процесса):</w:t>
      </w:r>
      <w:r w:rsidR="000A49AB" w:rsidRPr="00BA681B">
        <w:rPr>
          <w:rStyle w:val="Bodytext2"/>
          <w:rFonts w:eastAsiaTheme="minorHAnsi"/>
          <w:sz w:val="24"/>
          <w:szCs w:val="24"/>
        </w:rPr>
        <w:t xml:space="preserve"> </w:t>
      </w:r>
      <w:r w:rsidRPr="00BA681B">
        <w:rPr>
          <w:color w:val="000000"/>
          <w:sz w:val="24"/>
          <w:szCs w:val="24"/>
          <w:lang w:eastAsia="ru-RU" w:bidi="ru-RU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2E6FDA" w:rsidRPr="00BA681B" w:rsidRDefault="000A49AB" w:rsidP="002E6FDA">
      <w:pPr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0A49AB">
        <w:rPr>
          <w:rStyle w:val="Bodytext2"/>
          <w:rFonts w:eastAsiaTheme="minorHAnsi"/>
          <w:b/>
          <w:sz w:val="24"/>
          <w:szCs w:val="24"/>
        </w:rPr>
        <w:t>Результат оказания услуги (процесса):</w:t>
      </w:r>
      <w:r w:rsidRPr="00BA681B">
        <w:rPr>
          <w:rStyle w:val="Bodytext2"/>
          <w:rFonts w:eastAsiaTheme="minorHAnsi"/>
          <w:sz w:val="24"/>
          <w:szCs w:val="24"/>
        </w:rPr>
        <w:t xml:space="preserve"> </w:t>
      </w:r>
      <w:r w:rsidR="002E6FDA" w:rsidRPr="00BA681B">
        <w:rPr>
          <w:color w:val="000000"/>
          <w:sz w:val="24"/>
          <w:szCs w:val="24"/>
          <w:lang w:eastAsia="ru-RU" w:bidi="ru-RU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2E6FDA" w:rsidRPr="000A49AB" w:rsidRDefault="000A49AB" w:rsidP="002E6F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A49AB">
        <w:rPr>
          <w:rStyle w:val="Tablecaption"/>
          <w:rFonts w:eastAsiaTheme="minorHAnsi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2E6FDA" w:rsidRPr="009822D1" w:rsidTr="00440AC7">
        <w:trPr>
          <w:trHeight w:val="659"/>
        </w:trPr>
        <w:tc>
          <w:tcPr>
            <w:tcW w:w="529" w:type="dxa"/>
          </w:tcPr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2E6FDA" w:rsidRPr="009822D1" w:rsidTr="00440AC7">
        <w:tc>
          <w:tcPr>
            <w:tcW w:w="529" w:type="dxa"/>
          </w:tcPr>
          <w:p w:rsidR="002E6FDA" w:rsidRPr="009822D1" w:rsidRDefault="002E6FDA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Обращение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потребителя </w:t>
            </w: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</w:t>
            </w:r>
            <w:proofErr w:type="gramEnd"/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заявлением о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проведении</w:t>
            </w:r>
            <w:proofErr w:type="gramEnd"/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контроля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показателей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качества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Технологическое присоединение к сетям ООО «МЭН» в установленном порядке</w:t>
            </w:r>
          </w:p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proofErr w:type="spell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энергопринимающих</w:t>
            </w:r>
            <w:proofErr w:type="spellEnd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устройств заявителя</w:t>
            </w:r>
          </w:p>
        </w:tc>
        <w:tc>
          <w:tcPr>
            <w:tcW w:w="3402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потребителем заявления с указанием реквизитов Заявителя, места расположения </w:t>
            </w:r>
            <w:proofErr w:type="spell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энергопринимающих</w:t>
            </w:r>
            <w:proofErr w:type="spellEnd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устройств, точек контроля, предлагаемых даты и время проведения процедуры</w:t>
            </w:r>
          </w:p>
        </w:tc>
        <w:tc>
          <w:tcPr>
            <w:tcW w:w="1984" w:type="dxa"/>
          </w:tcPr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Очное обращение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заявителя в офис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обслуживания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потребителей,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письменное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обращение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способом,</w:t>
            </w:r>
          </w:p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позволяющим</w:t>
            </w:r>
          </w:p>
          <w:p w:rsidR="002E6FDA" w:rsidRPr="009822D1" w:rsidRDefault="002E6FDA" w:rsidP="00440AC7">
            <w:pPr>
              <w:spacing w:after="120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подтвердить факт</w:t>
            </w:r>
            <w:r w:rsidRPr="009822D1">
              <w:rPr>
                <w:sz w:val="24"/>
                <w:szCs w:val="24"/>
              </w:rPr>
              <w:t xml:space="preserve"> </w:t>
            </w: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получения</w:t>
            </w:r>
          </w:p>
        </w:tc>
        <w:tc>
          <w:tcPr>
            <w:tcW w:w="1843" w:type="dxa"/>
          </w:tcPr>
          <w:p w:rsidR="002E6FDA" w:rsidRPr="009822D1" w:rsidRDefault="002E6FDA" w:rsidP="00440AC7">
            <w:pPr>
              <w:spacing w:line="22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 ограничен</w:t>
            </w:r>
          </w:p>
        </w:tc>
        <w:tc>
          <w:tcPr>
            <w:tcW w:w="2835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186,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ГОСТ 32145-2013'</w:t>
            </w:r>
          </w:p>
        </w:tc>
      </w:tr>
    </w:tbl>
    <w:p w:rsidR="002E6FDA" w:rsidRDefault="008A03FE" w:rsidP="00BA681B">
      <w:pPr>
        <w:spacing w:after="0" w:line="283" w:lineRule="exac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>1</w:t>
      </w:r>
      <w:r w:rsidR="002E6FDA">
        <w:rPr>
          <w:color w:val="000000"/>
          <w:lang w:eastAsia="ru-RU" w:bidi="ru-RU"/>
        </w:rPr>
        <w:t xml:space="preserve"> </w:t>
      </w:r>
      <w:r w:rsidR="002E6FDA" w:rsidRPr="00BA681B">
        <w:rPr>
          <w:color w:val="000000"/>
          <w:sz w:val="20"/>
          <w:szCs w:val="20"/>
          <w:lang w:eastAsia="ru-RU" w:bidi="ru-RU"/>
        </w:rPr>
        <w:t>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</w:r>
    </w:p>
    <w:p w:rsidR="000A49AB" w:rsidRDefault="000A49AB" w:rsidP="00BA681B">
      <w:pPr>
        <w:spacing w:after="0" w:line="283" w:lineRule="exact"/>
        <w:rPr>
          <w:color w:val="000000"/>
          <w:sz w:val="20"/>
          <w:szCs w:val="20"/>
          <w:lang w:eastAsia="ru-RU" w:bidi="ru-RU"/>
        </w:rPr>
      </w:pPr>
    </w:p>
    <w:p w:rsidR="00BA681B" w:rsidRPr="00BA681B" w:rsidRDefault="00BA681B" w:rsidP="00BA681B">
      <w:pPr>
        <w:spacing w:after="0" w:line="283" w:lineRule="exact"/>
        <w:rPr>
          <w:color w:val="000000"/>
          <w:sz w:val="20"/>
          <w:szCs w:val="20"/>
          <w:lang w:eastAsia="ru-RU" w:bidi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985"/>
        <w:gridCol w:w="2693"/>
      </w:tblGrid>
      <w:tr w:rsidR="002E6FDA" w:rsidRPr="009822D1" w:rsidTr="00440AC7">
        <w:trPr>
          <w:trHeight w:val="659"/>
        </w:trPr>
        <w:tc>
          <w:tcPr>
            <w:tcW w:w="529" w:type="dxa"/>
          </w:tcPr>
          <w:p w:rsidR="002E6FDA" w:rsidRPr="009822D1" w:rsidRDefault="002E6FDA" w:rsidP="00440AC7">
            <w:pPr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2E6FDA" w:rsidRPr="009822D1" w:rsidRDefault="002E6FDA" w:rsidP="00440AC7">
            <w:pPr>
              <w:jc w:val="center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2E6FDA" w:rsidRPr="009822D1" w:rsidTr="00440AC7">
        <w:tc>
          <w:tcPr>
            <w:tcW w:w="529" w:type="dxa"/>
          </w:tcPr>
          <w:p w:rsidR="002E6FDA" w:rsidRPr="009822D1" w:rsidRDefault="002E6FDA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bottom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Рассмотрение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заявления и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согласование </w:t>
            </w: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</w:t>
            </w:r>
            <w:proofErr w:type="gramEnd"/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потребителем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точек контроля и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сроков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проведения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контроля/испытания качества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Наличие всех необходимых сведений в заявлении</w:t>
            </w:r>
          </w:p>
        </w:tc>
        <w:tc>
          <w:tcPr>
            <w:tcW w:w="3402" w:type="dxa"/>
          </w:tcPr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Согласование ООО «МЭН» с потребителем точек контроля и сроков </w:t>
            </w: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1984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1985" w:type="dxa"/>
          </w:tcPr>
          <w:p w:rsidR="002E6FDA" w:rsidRPr="009822D1" w:rsidRDefault="002E6FDA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2E6FDA" w:rsidRPr="009822D1" w:rsidTr="00440AC7">
        <w:tc>
          <w:tcPr>
            <w:tcW w:w="529" w:type="dxa"/>
          </w:tcPr>
          <w:p w:rsidR="002E6FDA" w:rsidRPr="009822D1" w:rsidRDefault="002E6FDA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bottom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Проведение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контроля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показателей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качества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 и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обработка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результатов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Согласованные с потребителем точки контроля и сроки </w:t>
            </w: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3402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1984" w:type="dxa"/>
          </w:tcPr>
          <w:p w:rsidR="002E6FDA" w:rsidRPr="009822D1" w:rsidRDefault="002E6FDA" w:rsidP="00440AC7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5" w:type="dxa"/>
          </w:tcPr>
          <w:p w:rsidR="002E6FDA" w:rsidRPr="009822D1" w:rsidRDefault="002E6FDA" w:rsidP="00440A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6FDA" w:rsidRPr="009822D1" w:rsidRDefault="002E6FDA" w:rsidP="00440AC7">
            <w:pPr>
              <w:spacing w:line="254" w:lineRule="exact"/>
              <w:rPr>
                <w:rStyle w:val="Bodytext2"/>
                <w:rFonts w:asciiTheme="minorHAnsi" w:eastAsiaTheme="minorHAnsi" w:hAnsiTheme="minorHAnsi"/>
                <w:sz w:val="24"/>
                <w:szCs w:val="24"/>
                <w:vertAlign w:val="superscript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ГОСТ 32144-2013</w:t>
            </w: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  <w:vertAlign w:val="superscript"/>
              </w:rPr>
              <w:t xml:space="preserve">2 </w:t>
            </w:r>
          </w:p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ГОСТ 32145-2013</w:t>
            </w:r>
          </w:p>
        </w:tc>
      </w:tr>
      <w:tr w:rsidR="002E6FDA" w:rsidRPr="009822D1" w:rsidTr="00440AC7">
        <w:tc>
          <w:tcPr>
            <w:tcW w:w="529" w:type="dxa"/>
          </w:tcPr>
          <w:p w:rsidR="002E6FDA" w:rsidRPr="009822D1" w:rsidRDefault="002E6FDA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9822D1"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Оформление и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потребителю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результатов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контроля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качества</w:t>
            </w:r>
          </w:p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</w:t>
            </w:r>
          </w:p>
        </w:tc>
        <w:tc>
          <w:tcPr>
            <w:tcW w:w="2552" w:type="dxa"/>
          </w:tcPr>
          <w:p w:rsidR="002E6FDA" w:rsidRPr="009822D1" w:rsidRDefault="002E6FDA" w:rsidP="00440A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Оформление </w:t>
            </w:r>
            <w:proofErr w:type="gram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Акта/ протокола измерений показателей качества электрической энергии</w:t>
            </w:r>
            <w:proofErr w:type="gramEnd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и направление Акта/протокола потребителю</w:t>
            </w:r>
          </w:p>
        </w:tc>
        <w:tc>
          <w:tcPr>
            <w:tcW w:w="1984" w:type="dxa"/>
          </w:tcPr>
          <w:p w:rsidR="002E6FDA" w:rsidRPr="009822D1" w:rsidRDefault="002E6FDA" w:rsidP="00440AC7">
            <w:pPr>
              <w:spacing w:line="254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Письменно заказным письмом с уведомлением, </w:t>
            </w:r>
            <w:proofErr w:type="spellStart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очно</w:t>
            </w:r>
            <w:proofErr w:type="spellEnd"/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в офисе обслуживание</w:t>
            </w:r>
          </w:p>
        </w:tc>
        <w:tc>
          <w:tcPr>
            <w:tcW w:w="1985" w:type="dxa"/>
            <w:vAlign w:val="bottom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2693" w:type="dxa"/>
          </w:tcPr>
          <w:p w:rsidR="002E6FDA" w:rsidRPr="009822D1" w:rsidRDefault="002E6FDA" w:rsidP="00440AC7">
            <w:pPr>
              <w:spacing w:line="250" w:lineRule="exact"/>
              <w:rPr>
                <w:sz w:val="24"/>
                <w:szCs w:val="24"/>
              </w:rPr>
            </w:pPr>
            <w:r w:rsidRPr="009822D1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ГОСТ 32144-2013, 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</w:tbl>
    <w:p w:rsidR="002E6FDA" w:rsidRDefault="008A03FE" w:rsidP="002E6FDA">
      <w:pPr>
        <w:spacing w:line="278" w:lineRule="exact"/>
        <w:ind w:right="780"/>
        <w:rPr>
          <w:color w:val="000000"/>
          <w:lang w:eastAsia="ru-RU" w:bidi="ru-RU"/>
        </w:rPr>
      </w:pPr>
      <w:r>
        <w:rPr>
          <w:vertAlign w:val="superscript"/>
        </w:rPr>
        <w:t>2</w:t>
      </w:r>
      <w:r w:rsidR="002E6FDA">
        <w:t>Г</w:t>
      </w:r>
      <w:r w:rsidR="002E6FDA">
        <w:rPr>
          <w:color w:val="000000"/>
          <w:lang w:eastAsia="ru-RU" w:bidi="ru-RU"/>
        </w:rPr>
        <w:t>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  <w:p w:rsidR="00EF5C33" w:rsidRDefault="00EF5C33" w:rsidP="002E6FDA">
      <w:pPr>
        <w:ind w:left="-142"/>
      </w:pPr>
    </w:p>
    <w:sectPr w:rsidR="00EF5C33" w:rsidSect="002E6FDA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FDA"/>
    <w:rsid w:val="000A49AB"/>
    <w:rsid w:val="002E6FDA"/>
    <w:rsid w:val="008870AA"/>
    <w:rsid w:val="008A03FE"/>
    <w:rsid w:val="008E778D"/>
    <w:rsid w:val="0095224D"/>
    <w:rsid w:val="009822D1"/>
    <w:rsid w:val="00B7225F"/>
    <w:rsid w:val="00BA681B"/>
    <w:rsid w:val="00D741E3"/>
    <w:rsid w:val="00D845AB"/>
    <w:rsid w:val="00E962E2"/>
    <w:rsid w:val="00E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2E6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E6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8</cp:revision>
  <dcterms:created xsi:type="dcterms:W3CDTF">2018-02-21T03:40:00Z</dcterms:created>
  <dcterms:modified xsi:type="dcterms:W3CDTF">2018-03-07T09:00:00Z</dcterms:modified>
</cp:coreProperties>
</file>